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2013887</wp:posOffset>
            </wp:positionH>
            <wp:positionV relativeFrom="page">
              <wp:posOffset>667188</wp:posOffset>
            </wp:positionV>
            <wp:extent cx="1445926" cy="494423"/>
            <wp:effectExtent b="0" l="0" r="0" t="0"/>
            <wp:wrapNone/>
            <wp:docPr descr="unknown.png" id="1073741826" name="image1.png"/>
            <a:graphic>
              <a:graphicData uri="http://schemas.openxmlformats.org/drawingml/2006/picture">
                <pic:pic>
                  <pic:nvPicPr>
                    <pic:cNvPr descr="unknown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5926" cy="4944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COMUNICATO STAMPA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sz w:val="36"/>
          <w:szCs w:val="36"/>
          <w:rtl w:val="0"/>
        </w:rPr>
        <w:t xml:space="preserve">L’effetto Olimpiadi traina</w:t>
      </w: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il turismo invernale</w:t>
      </w: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sz w:val="36"/>
          <w:szCs w:val="36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sz w:val="36"/>
          <w:szCs w:val="36"/>
          <w:rtl w:val="0"/>
        </w:rPr>
        <w:t xml:space="preserve">ma </w:t>
      </w: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come ridur</w:t>
      </w: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sz w:val="36"/>
          <w:szCs w:val="36"/>
          <w:rtl w:val="0"/>
        </w:rPr>
        <w:t xml:space="preserve">r</w:t>
      </w: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 l’impatto ambientale?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Grazie a informazioni multilingue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sz w:val="36"/>
          <w:szCs w:val="36"/>
          <w:rtl w:val="0"/>
        </w:rPr>
        <w:t xml:space="preserve">poche </w:t>
      </w: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buone pratiche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"febbre" per le Olimpiadi Invernali Milano-Cortina sta trainando il turismo invernale, con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6,2 milioni di italiani attesi sulla neve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Secondo Federalberghi, il grosso delle partenze (4,4 milioni), si concentrerà in febbraio, con una “coda” a marzo. Si tratta di numeri decisamente impattanti, che rischiano di creare disagi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ecosistemi delicati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come quelli della montagna e mettere in crisi anche il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sistema di raccolta dei rifiuti urbani,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specialmente in piccoli Comuni che, da poche migliaia di residenti abituali, si trovano improvvisamente a dover gestire un boom di turisti.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Molti dei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Comuni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coinvolti 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 Cortina d’Ampezzo alla Valtellina, fino alla Val di Fiamme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– si sono mossi d’anticipo,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adottando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Junker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com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e app ufficiale per la differenziata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sempre scaricabile gratuitamente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dagli utenti, che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risponde in 14 lingue a tutti i dubbi di residenti e turisti,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sia italiani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che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stranieri.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Inoltre, per contribuire a ridurre l’impatto ambientale di questo eccezionale boom turistico, il team dell’app ha realizzato un piccolo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Vademecum di consigli e buone pratiche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che chiunque stia organizzando una settimana bianca dovrebbe leggere attentamente.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ATTREZZATURA E ABBIGLIAMENTO: SEMPRE MEGLIO USATI O A NOLEGGIO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meno che tu non sia un habitué delle piste, l’opzione più sostenibile a livello sia ambientale che economico è quella 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prendere a noleggio in loco l’attrezzatura per praticare qualsiasi sport.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centri di noleggio dispongono solitamente di un assortimento completo per adulti e bambini a partire dai 3 anni.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Analogo discorso vale per l’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abbigliamento tecnico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Organizzandosi per tempo, nei mercatini fisici o sulle piattaforme online del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 hand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possibile trovare tutto il necessario per affrontare il freddo e la neve con stile, senza spendere una fortuna e riducendo la tua impronta ecologica individuale.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poi hai la fortuna di risiedere in uno dei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Comuni virtuosi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hanno scelto di sostenere attivamente il riuso, abbonandosi alla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Bacheca virtuale di Junker app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ricordati di dare un’occhiata agli annunci: uno dei tuoi concittadini o il locale Centro del Riuso potrebbero metterti a disposizione proprio ciò di cui hai bisogno.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RACCOLTA DIFFERENZIATA NON VA MAI IN VACANZA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Quando vai in vacanza, non smetti certo di produrre rifiuti!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Di conseguenza,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proprio perché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le regole della differenziata possono essere anche molto diverse da quelle in vigore nel tuo luogo di residenza, hai l’onere di informarti adeguatamente.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L’app Junker può essere un utile strumento per “sentirti sempre a casa”. Inquadrando il codice a barre del prodotto o scattandogli una foto, l’app è infatti in grado di fornire in tempo reale, nella lingua scelta, le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indicazioni di conferimento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giuste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il Comune in cui ti t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rovi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In questo modo sarai sempre certo di azzeccare bidone!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 ti trovi momentaneamente in un luogo non dotato di cestini e bidoni, ricorda 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portare sempre via i rifiuti che produci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Lasciarli in giro non inquina solo l’ambiente, ma rischia anche di attirare la fauna selvatica, aumentando il pericolo di incidenti stradali, ingestione di scarti nocivi o diffusione di malattie.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 hai deciso di affittare una casa, piuttosto che soggiornare in hotel, informati bene su giorni e orari della raccolta. Nei Comuni abbonati, Junker riporta 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calendari sempre aggiornati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del porta a porta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indica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 mappa orari e localizzazione dei più vicini punti di raccolta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per conferire correttamente tutti quei rifiuti che non vengono ritirati a domicilio.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Una corretta raccolta differenziata aiuta a proteggere l’ambiente e a mantenere pulite e accoglienti le località che stai visitando.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3) ATTENZIONE AI WEARABLE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moda dei wearable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è ormai arrivata anche ad alta quota. Complice una straordinaria varietà di prodotti, spesso disponibili a prezzi molto bassi, dotarsi di un equipaggiamento smart è ormai un “bisogno” sempre più sentito. Tra i must have di questa stagione ci sono: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caschi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che consentono di ricevere ed effettuare chiamate grazie al microfono incorporato,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maschere da sci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realtà aumentata,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guanti da neve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tecnologici per usare lo smartphone o pagare lo skipass senza bisogno di sfilarli e, per combattere il freddo,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calzini, scarponi e sciarpe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auto-riscaldanti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batteria o ricaricabili.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 dispositivi possono sicuramente contribuire a rendere più confortevole l’esperienza sulla neve. Non vanno però acquistati, né tantomeno smaltiti con leggerezza: anche se l’apparenza potrebbe ingannare,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tutte apparecchiature elettriche ed elettroniche,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contenenti materie prime rare. Quando smettono di funzionare, non vanno mai gettate nell’indifferenziato, ma portate nei luoghi di raccolta dei RAEE, quindi isole ecologiche o – se si tratta di prodotti più piccoli di 25 cm – grandi negozi di elettronica, dove possono essere conferiti gratuitamente senza obbligo di acquisto.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4) MENO MONOUSO E MENO EMISSIONI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sostenibilità, spesso, necessita solo di un po’ di organizzazione. Ricordati quindi di mettere nello zaino una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borraccia termica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Così, anche in pista, avrai  sempre con te una bevanda calda o dell’acqua da bere e ridurrai il consumo di bottiglie o bicchieri usa e getta.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Quando sali in macchina, evita di tenerla ferma con il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motore acceso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solo per scaldarla. Basta poco per evitare inutili emissioni di 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Se pensiamo alla massa di turisti e sportivi che si riverseranno nelle prossime settimane sulle Alpi orientali, capiamo rapidamente che anche piccoli comportamenti virtuosi individuali, moltiplicati per milioni di persone e di azioni, possono davvero fare la differenza per questi meravigliosi territori, rafforzati dalle scelte lungimiranti delle amministrazioni locali.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76" w:lineRule="auto"/>
        <w:jc w:val="both"/>
        <w:rPr>
          <w:rFonts w:ascii="Roboto" w:cs="Roboto" w:eastAsia="Roboto" w:hAnsi="Roboto"/>
          <w:color w:val="1155cc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highlight w:val="white"/>
          <w:rtl w:val="0"/>
        </w:rPr>
        <w:t xml:space="preserve">Per maggiori info</w:t>
      </w:r>
      <w:r w:rsidDel="00000000" w:rsidR="00000000" w:rsidRPr="00000000">
        <w:rPr>
          <w:rFonts w:ascii="Roboto" w:cs="Roboto" w:eastAsia="Roboto" w:hAnsi="Roboto"/>
          <w:sz w:val="18"/>
          <w:szCs w:val="18"/>
          <w:highlight w:val="white"/>
          <w:rtl w:val="0"/>
        </w:rPr>
        <w:t xml:space="preserve">: guarda il video di</w:t>
      </w:r>
      <w:hyperlink r:id="rId8">
        <w:r w:rsidDel="00000000" w:rsidR="00000000" w:rsidRPr="00000000">
          <w:rPr>
            <w:rFonts w:ascii="Roboto" w:cs="Roboto" w:eastAsia="Roboto" w:hAnsi="Roboto"/>
            <w:sz w:val="18"/>
            <w:szCs w:val="18"/>
            <w:highlight w:val="whit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highlight w:val="white"/>
            <w:u w:val="single"/>
            <w:rtl w:val="0"/>
          </w:rPr>
          <w:t xml:space="preserve">Junker app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18"/>
          <w:szCs w:val="18"/>
          <w:highlight w:val="white"/>
          <w:rtl w:val="0"/>
        </w:rPr>
        <w:t xml:space="preserve">o visita il sito</w:t>
      </w:r>
      <w:hyperlink r:id="rId10">
        <w:r w:rsidDel="00000000" w:rsidR="00000000" w:rsidRPr="00000000">
          <w:rPr>
            <w:rFonts w:ascii="Roboto" w:cs="Roboto" w:eastAsia="Roboto" w:hAnsi="Roboto"/>
            <w:sz w:val="18"/>
            <w:szCs w:val="18"/>
            <w:highlight w:val="white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highlight w:val="white"/>
            <w:u w:val="single"/>
            <w:rtl w:val="0"/>
          </w:rPr>
          <w:t xml:space="preserve">www.junker.app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76" w:lineRule="auto"/>
        <w:jc w:val="both"/>
        <w:rPr>
          <w:rFonts w:ascii="Roboto" w:cs="Roboto" w:eastAsia="Roboto" w:hAnsi="Roboto"/>
          <w:sz w:val="18"/>
          <w:szCs w:val="1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highlight w:val="white"/>
          <w:rtl w:val="0"/>
        </w:rPr>
        <w:t xml:space="preserve">Contatti</w:t>
      </w:r>
      <w:r w:rsidDel="00000000" w:rsidR="00000000" w:rsidRPr="00000000">
        <w:rPr>
          <w:rFonts w:ascii="Roboto" w:cs="Roboto" w:eastAsia="Roboto" w:hAnsi="Roboto"/>
          <w:sz w:val="18"/>
          <w:szCs w:val="18"/>
          <w:highlight w:val="white"/>
          <w:rtl w:val="0"/>
        </w:rPr>
        <w:t xml:space="preserve">: Ambra Murè,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highlight w:val="white"/>
            <w:u w:val="single"/>
            <w:rtl w:val="0"/>
          </w:rPr>
          <w:t xml:space="preserve">ufficiostampa@junkerapp.it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ricolage Grotesque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junker.app/" TargetMode="External"/><Relationship Id="rId10" Type="http://schemas.openxmlformats.org/officeDocument/2006/relationships/hyperlink" Target="https://junker.app/" TargetMode="External"/><Relationship Id="rId13" Type="http://schemas.openxmlformats.org/officeDocument/2006/relationships/header" Target="header1.xml"/><Relationship Id="rId12" Type="http://schemas.openxmlformats.org/officeDocument/2006/relationships/hyperlink" Target="mailto:ufficiostampa@junkerapp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hI8omzfTjDs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hI8omzfTjD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BricolageGrotesque-bold.ttf"/><Relationship Id="rId9" Type="http://schemas.openxmlformats.org/officeDocument/2006/relationships/font" Target="fonts/BricolageGrotesque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ZINtDW2NKMd8yTWIf6O2BFg6lA==">CgMxLjA4AHIhMThHVmVjSFp0QnRiRTJ3TFQ5eDV2Y3lCMlFzTGxCOEZ0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