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both"/>
        <w:rPr>
          <w:rFonts w:ascii="Arial" w:hAnsi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4197274</wp:posOffset>
            </wp:positionH>
            <wp:positionV relativeFrom="page">
              <wp:posOffset>272415</wp:posOffset>
            </wp:positionV>
            <wp:extent cx="1232066" cy="1232066"/>
            <wp:effectExtent l="0" t="0" r="0" b="0"/>
            <wp:wrapSquare wrapText="bothSides" distL="152400" distR="152400" distT="152400" distB="152400"/>
            <wp:docPr id="1073741825" name="officeArt object" descr="Logo-Corepla-2024-500px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Logo-Corepla-2024-500px.png" descr="Logo-Corepla-2024-500px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2066" cy="123206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Nessuno A"/>
        </w:rPr>
        <w:drawing xmlns:a="http://schemas.openxmlformats.org/drawingml/2006/main"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1219200</wp:posOffset>
            </wp:positionH>
            <wp:positionV relativeFrom="line">
              <wp:posOffset>114300</wp:posOffset>
            </wp:positionV>
            <wp:extent cx="1532572" cy="524364"/>
            <wp:effectExtent l="0" t="0" r="0" b="0"/>
            <wp:wrapNone/>
            <wp:docPr id="1073741826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2.png" descr="image2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2572" cy="52436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jc w:val="center"/>
        <w:rPr>
          <w:rFonts w:ascii="Calibri" w:hAnsi="Calibri"/>
          <w:b w:val="1"/>
          <w:bCs w:val="1"/>
          <w:sz w:val="32"/>
          <w:szCs w:val="32"/>
        </w:rPr>
      </w:pPr>
    </w:p>
    <w:p>
      <w:pPr>
        <w:pStyle w:val="Normal.0"/>
        <w:jc w:val="center"/>
        <w:rPr>
          <w:rFonts w:ascii="Calibri" w:hAnsi="Calibri"/>
          <w:b w:val="1"/>
          <w:bCs w:val="1"/>
          <w:sz w:val="32"/>
          <w:szCs w:val="32"/>
        </w:rPr>
      </w:pPr>
    </w:p>
    <w:p>
      <w:pPr>
        <w:pStyle w:val="Normal.0"/>
        <w:jc w:val="center"/>
        <w:rPr>
          <w:rFonts w:ascii="Calibri" w:hAnsi="Calibri"/>
          <w:b w:val="1"/>
          <w:bCs w:val="1"/>
          <w:sz w:val="32"/>
          <w:szCs w:val="32"/>
        </w:rPr>
      </w:pPr>
    </w:p>
    <w:p>
      <w:pPr>
        <w:pStyle w:val="Normal.0"/>
        <w:jc w:val="center"/>
        <w:rPr>
          <w:rFonts w:ascii="Calibri" w:hAnsi="Calibri"/>
        </w:rPr>
      </w:pPr>
    </w:p>
    <w:p>
      <w:pPr>
        <w:pStyle w:val="Normal.0"/>
        <w:jc w:val="center"/>
        <w:rPr>
          <w:rFonts w:ascii="Calibri" w:hAnsi="Calibri"/>
        </w:rPr>
      </w:pPr>
    </w:p>
    <w:p>
      <w:pPr>
        <w:pStyle w:val="Normal.0"/>
        <w:jc w:val="center"/>
        <w:rPr>
          <w:rFonts w:ascii="Calibri" w:cs="Calibri" w:hAnsi="Calibri" w:eastAsia="Calibri"/>
          <w:b w:val="1"/>
          <w:bCs w:val="1"/>
          <w:sz w:val="32"/>
          <w:szCs w:val="32"/>
        </w:rPr>
      </w:pPr>
      <w:r>
        <w:rPr>
          <w:rFonts w:ascii="Calibri" w:hAnsi="Calibri"/>
          <w:b w:val="1"/>
          <w:bCs w:val="1"/>
          <w:sz w:val="32"/>
          <w:szCs w:val="32"/>
          <w:rtl w:val="0"/>
          <w:lang w:val="it-IT"/>
        </w:rPr>
        <w:t>COMUNICATO STAMPA</w:t>
      </w:r>
    </w:p>
    <w:p>
      <w:pPr>
        <w:pStyle w:val="Normal.0"/>
        <w:jc w:val="center"/>
        <w:rPr>
          <w:rFonts w:ascii="Calibri" w:cs="Calibri" w:hAnsi="Calibri" w:eastAsia="Calibri"/>
          <w:b w:val="1"/>
          <w:bCs w:val="1"/>
          <w:sz w:val="32"/>
          <w:szCs w:val="32"/>
        </w:rPr>
      </w:pPr>
    </w:p>
    <w:p>
      <w:pPr>
        <w:pStyle w:val="Normal.0"/>
        <w:jc w:val="center"/>
        <w:rPr>
          <w:rFonts w:ascii="Calibri" w:cs="Calibri" w:hAnsi="Calibri" w:eastAsia="Calibri"/>
          <w:b w:val="1"/>
          <w:bCs w:val="1"/>
          <w:sz w:val="32"/>
          <w:szCs w:val="32"/>
        </w:rPr>
      </w:pPr>
      <w:r>
        <w:rPr>
          <w:rFonts w:ascii="Calibri" w:hAnsi="Calibri"/>
          <w:b w:val="1"/>
          <w:bCs w:val="1"/>
          <w:sz w:val="32"/>
          <w:szCs w:val="32"/>
          <w:rtl w:val="0"/>
          <w:lang w:val="it-IT"/>
        </w:rPr>
        <w:t>Quest</w:t>
      </w:r>
      <w:r>
        <w:rPr>
          <w:rFonts w:ascii="Calibri" w:hAnsi="Calibri" w:hint="default"/>
          <w:b w:val="1"/>
          <w:bCs w:val="1"/>
          <w:sz w:val="32"/>
          <w:szCs w:val="32"/>
          <w:rtl w:val="0"/>
          <w:lang w:val="it-IT"/>
        </w:rPr>
        <w:t>’</w:t>
      </w:r>
      <w:r>
        <w:rPr>
          <w:rFonts w:ascii="Calibri" w:hAnsi="Calibri"/>
          <w:b w:val="1"/>
          <w:bCs w:val="1"/>
          <w:sz w:val="32"/>
          <w:szCs w:val="32"/>
          <w:rtl w:val="0"/>
          <w:lang w:val="it-IT"/>
        </w:rPr>
        <w:t>estate impara, gioca e vinci con COREPLA Play Green,</w:t>
      </w:r>
    </w:p>
    <w:p>
      <w:pPr>
        <w:pStyle w:val="Normal.0"/>
        <w:jc w:val="center"/>
        <w:rPr>
          <w:rFonts w:ascii="Calibri" w:cs="Calibri" w:hAnsi="Calibri" w:eastAsia="Calibri"/>
          <w:b w:val="1"/>
          <w:bCs w:val="1"/>
          <w:sz w:val="32"/>
          <w:szCs w:val="32"/>
        </w:rPr>
      </w:pPr>
      <w:r>
        <w:rPr>
          <w:rFonts w:ascii="Calibri" w:hAnsi="Calibri"/>
          <w:b w:val="1"/>
          <w:bCs w:val="1"/>
          <w:sz w:val="32"/>
          <w:szCs w:val="32"/>
          <w:rtl w:val="0"/>
          <w:lang w:val="it-IT"/>
        </w:rPr>
        <w:t>la sfida gratuita per diventare esperti di plastica</w:t>
      </w:r>
    </w:p>
    <w:p>
      <w:pPr>
        <w:pStyle w:val="Normal.0"/>
        <w:jc w:val="both"/>
        <w:rPr>
          <w:rFonts w:ascii="Arial" w:cs="Arial" w:hAnsi="Arial" w:eastAsia="Arial"/>
        </w:rPr>
      </w:pPr>
    </w:p>
    <w:p>
      <w:pPr>
        <w:pStyle w:val="Normal.0"/>
        <w:jc w:val="both"/>
        <w:rPr>
          <w:rFonts w:ascii="Arial" w:cs="Arial" w:hAnsi="Arial" w:eastAsia="Arial"/>
        </w:rPr>
      </w:pPr>
    </w:p>
    <w:p>
      <w:pPr>
        <w:pStyle w:val="Normal.0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 xml:space="preserve">15 luglio 2026 </w:t>
      </w:r>
      <w:r>
        <w:rPr>
          <w:rFonts w:ascii="Arial" w:hAnsi="Arial" w:hint="default"/>
          <w:rtl w:val="0"/>
          <w:lang w:val="it-IT"/>
        </w:rPr>
        <w:t xml:space="preserve">– </w:t>
      </w:r>
      <w:r>
        <w:rPr>
          <w:rFonts w:ascii="Arial" w:hAnsi="Arial"/>
          <w:rtl w:val="0"/>
          <w:lang w:val="it-IT"/>
        </w:rPr>
        <w:t>Cambiare le proprie abitudini e imparare a differenziare in modo impeccabile?</w:t>
      </w:r>
      <w:r>
        <w:rPr>
          <w:rFonts w:ascii="Arial" w:hAnsi="Arial" w:hint="default"/>
          <w:rtl w:val="0"/>
          <w:lang w:val="it-IT"/>
        </w:rPr>
        <w:t> </w:t>
      </w:r>
      <w:r>
        <w:rPr>
          <w:rFonts w:ascii="Arial" w:hAnsi="Arial"/>
          <w:rtl w:val="0"/>
          <w:lang w:val="it-IT"/>
        </w:rPr>
        <w:t>Da oggi anche gli adulti possono farlo</w:t>
      </w:r>
      <w:r>
        <w:rPr>
          <w:rFonts w:ascii="Arial" w:hAnsi="Arial" w:hint="default"/>
          <w:rtl w:val="0"/>
          <w:lang w:val="it-IT"/>
        </w:rPr>
        <w:t xml:space="preserve">… </w:t>
      </w:r>
      <w:r>
        <w:rPr>
          <w:rFonts w:ascii="Arial" w:hAnsi="Arial"/>
          <w:rtl w:val="0"/>
          <w:lang w:val="it-IT"/>
        </w:rPr>
        <w:t xml:space="preserve">giocando! </w:t>
      </w:r>
    </w:p>
    <w:p>
      <w:pPr>
        <w:pStyle w:val="Normal.0"/>
        <w:jc w:val="both"/>
        <w:rPr>
          <w:rFonts w:ascii="Arial" w:cs="Arial" w:hAnsi="Arial" w:eastAsia="Arial"/>
        </w:rPr>
      </w:pPr>
    </w:p>
    <w:p>
      <w:pPr>
        <w:pStyle w:val="Normal.0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 xml:space="preserve">In vista delle vacanze estive, </w:t>
      </w:r>
      <w:r>
        <w:rPr>
          <w:rFonts w:ascii="Arial" w:hAnsi="Arial"/>
          <w:b w:val="1"/>
          <w:bCs w:val="1"/>
          <w:rtl w:val="0"/>
          <w:lang w:val="it-IT"/>
        </w:rPr>
        <w:t>Junker app e COREPLA</w:t>
      </w:r>
      <w:r>
        <w:rPr>
          <w:rFonts w:ascii="Arial" w:hAnsi="Arial"/>
          <w:rtl w:val="0"/>
          <w:lang w:val="it-IT"/>
        </w:rPr>
        <w:t xml:space="preserve">, </w:t>
      </w:r>
      <w:r>
        <w:rPr>
          <w:rFonts w:ascii="Arial" w:hAnsi="Arial"/>
          <w:u w:color="ff0000"/>
          <w:rtl w:val="0"/>
          <w:lang w:val="it-IT"/>
        </w:rPr>
        <w:t>il Consorzio Nazionale per la Raccolta, il Riciclo e il Recupero degli Imballaggi in Plastica</w:t>
      </w:r>
      <w:r>
        <w:rPr>
          <w:rFonts w:ascii="Arial" w:hAnsi="Arial"/>
          <w:rtl w:val="0"/>
          <w:lang w:val="it-IT"/>
        </w:rPr>
        <w:t>, invitano tutti gli italiani a mettere alla prova le proprie conoscenze in tema di sostenibilit</w:t>
      </w:r>
      <w:r>
        <w:rPr>
          <w:rFonts w:ascii="Arial" w:hAnsi="Arial" w:hint="default"/>
          <w:rtl w:val="0"/>
          <w:lang w:val="it-IT"/>
        </w:rPr>
        <w:t>à</w:t>
      </w:r>
      <w:r>
        <w:rPr>
          <w:rFonts w:ascii="Arial" w:hAnsi="Arial"/>
          <w:rtl w:val="0"/>
          <w:lang w:val="it-IT"/>
        </w:rPr>
        <w:t xml:space="preserve">, accettando la </w:t>
      </w:r>
      <w:r>
        <w:rPr>
          <w:rFonts w:ascii="Arial" w:hAnsi="Arial" w:hint="default"/>
          <w:rtl w:val="0"/>
          <w:lang w:val="it-IT"/>
        </w:rPr>
        <w:t>“</w:t>
      </w:r>
      <w:r>
        <w:rPr>
          <w:rFonts w:ascii="Arial" w:hAnsi="Arial"/>
          <w:rtl w:val="0"/>
          <w:lang w:val="it-IT"/>
        </w:rPr>
        <w:t>sfida</w:t>
      </w:r>
      <w:r>
        <w:rPr>
          <w:rFonts w:ascii="Arial" w:hAnsi="Arial" w:hint="default"/>
          <w:rtl w:val="0"/>
          <w:lang w:val="it-IT"/>
        </w:rPr>
        <w:t xml:space="preserve">” </w:t>
      </w:r>
      <w:r>
        <w:rPr>
          <w:rFonts w:ascii="Arial" w:hAnsi="Arial"/>
          <w:rtl w:val="0"/>
          <w:lang w:val="it-IT"/>
        </w:rPr>
        <w:t xml:space="preserve">di </w:t>
      </w:r>
      <w:r>
        <w:rPr>
          <w:rFonts w:ascii="Arial" w:hAnsi="Arial"/>
          <w:b w:val="1"/>
          <w:bCs w:val="1"/>
          <w:rtl w:val="0"/>
          <w:lang w:val="it-IT"/>
        </w:rPr>
        <w:t>COREPLA Play Green</w:t>
      </w:r>
      <w:r>
        <w:rPr>
          <w:rFonts w:ascii="Arial" w:hAnsi="Arial"/>
          <w:rtl w:val="0"/>
          <w:lang w:val="it-IT"/>
        </w:rPr>
        <w:t xml:space="preserve">, un progetto innovativo di </w:t>
      </w:r>
      <w:r>
        <w:rPr>
          <w:rFonts w:ascii="Arial" w:hAnsi="Arial"/>
          <w:i w:val="1"/>
          <w:iCs w:val="1"/>
          <w:rtl w:val="0"/>
          <w:lang w:val="it-IT"/>
        </w:rPr>
        <w:t>gamification</w:t>
      </w:r>
      <w:r>
        <w:rPr>
          <w:rFonts w:ascii="Arial" w:hAnsi="Arial"/>
          <w:rtl w:val="0"/>
          <w:lang w:val="it-IT"/>
        </w:rPr>
        <w:t>,</w:t>
      </w:r>
      <w:r>
        <w:rPr>
          <w:rFonts w:ascii="Arial" w:hAnsi="Arial"/>
          <w:i w:val="1"/>
          <w:iCs w:val="1"/>
          <w:rtl w:val="0"/>
          <w:lang w:val="it-IT"/>
        </w:rPr>
        <w:t xml:space="preserve"> </w:t>
      </w:r>
      <w:r>
        <w:rPr>
          <w:rFonts w:ascii="Arial" w:hAnsi="Arial"/>
          <w:rtl w:val="0"/>
          <w:lang w:val="it-IT"/>
        </w:rPr>
        <w:t xml:space="preserve">sviluppato tecnologicamente in partnership con </w:t>
      </w:r>
      <w:r>
        <w:rPr>
          <w:rFonts w:ascii="Arial" w:hAnsi="Arial"/>
          <w:b w:val="1"/>
          <w:bCs w:val="1"/>
          <w:rtl w:val="0"/>
          <w:lang w:val="it-IT"/>
        </w:rPr>
        <w:t>greenApes</w:t>
      </w:r>
      <w:r>
        <w:rPr>
          <w:rFonts w:ascii="Arial" w:hAnsi="Arial"/>
          <w:rtl w:val="0"/>
          <w:lang w:val="it-IT"/>
        </w:rPr>
        <w:t>, societ</w:t>
      </w:r>
      <w:r>
        <w:rPr>
          <w:rFonts w:ascii="Arial" w:hAnsi="Arial" w:hint="default"/>
          <w:rtl w:val="0"/>
          <w:lang w:val="it-IT"/>
        </w:rPr>
        <w:t xml:space="preserve">à </w:t>
      </w:r>
      <w:r>
        <w:rPr>
          <w:rFonts w:ascii="Arial" w:hAnsi="Arial"/>
          <w:rtl w:val="0"/>
          <w:lang w:val="it-IT"/>
        </w:rPr>
        <w:t xml:space="preserve">benefit con oltre 10 anni di esperienza di engagement digitale. </w:t>
      </w:r>
      <w:r>
        <w:rPr>
          <w:rFonts w:ascii="Arial" w:hAnsi="Arial"/>
          <w:b w:val="1"/>
          <w:bCs w:val="1"/>
          <w:rtl w:val="0"/>
          <w:lang w:val="it-IT"/>
        </w:rPr>
        <w:t>Tra obiettivi da raggiungere, fake news da smascherare e quiz da superare sar</w:t>
      </w:r>
      <w:r>
        <w:rPr>
          <w:rFonts w:ascii="Arial" w:hAnsi="Arial" w:hint="default"/>
          <w:b w:val="1"/>
          <w:bCs w:val="1"/>
          <w:rtl w:val="0"/>
          <w:lang w:val="it-IT"/>
        </w:rPr>
        <w:t xml:space="preserve">à </w:t>
      </w:r>
      <w:r>
        <w:rPr>
          <w:rFonts w:ascii="Arial" w:hAnsi="Arial"/>
          <w:b w:val="1"/>
          <w:bCs w:val="1"/>
          <w:rtl w:val="0"/>
          <w:lang w:val="it-IT"/>
        </w:rPr>
        <w:t>facile e anche divertente diventare esperti conferitori di plastica</w:t>
      </w:r>
      <w:r>
        <w:rPr>
          <w:rFonts w:ascii="Arial" w:hAnsi="Arial"/>
          <w:rtl w:val="0"/>
          <w:lang w:val="it-IT"/>
        </w:rPr>
        <w:t xml:space="preserve">, ricevendo in omaggio </w:t>
      </w:r>
      <w:r>
        <w:rPr>
          <w:rFonts w:ascii="Arial" w:hAnsi="Arial"/>
          <w:b w:val="1"/>
          <w:bCs w:val="1"/>
          <w:rtl w:val="0"/>
          <w:lang w:val="it-IT"/>
        </w:rPr>
        <w:t xml:space="preserve">gadget esclusivi in </w:t>
      </w:r>
      <w:r>
        <w:rPr>
          <w:rFonts w:ascii="Arial" w:hAnsi="Arial"/>
          <w:b w:val="1"/>
          <w:bCs w:val="1"/>
          <w:u w:color="ff0000"/>
          <w:rtl w:val="0"/>
          <w:lang w:val="it-IT"/>
        </w:rPr>
        <w:t>plastica riciclata</w:t>
      </w:r>
      <w:r>
        <w:rPr>
          <w:rFonts w:ascii="Arial" w:hAnsi="Arial"/>
          <w:b w:val="1"/>
          <w:bCs w:val="1"/>
          <w:rtl w:val="0"/>
          <w:lang w:val="it-IT"/>
        </w:rPr>
        <w:t xml:space="preserve"> e coupon per acquisti green</w:t>
      </w:r>
      <w:r>
        <w:rPr>
          <w:rFonts w:ascii="Arial" w:hAnsi="Arial"/>
          <w:rtl w:val="0"/>
          <w:lang w:val="it-IT"/>
        </w:rPr>
        <w:t xml:space="preserve">. </w:t>
      </w:r>
    </w:p>
    <w:p>
      <w:pPr>
        <w:pStyle w:val="Normal.0"/>
        <w:jc w:val="both"/>
        <w:rPr>
          <w:rFonts w:ascii="Arial" w:cs="Arial" w:hAnsi="Arial" w:eastAsia="Arial"/>
        </w:rPr>
      </w:pPr>
    </w:p>
    <w:p>
      <w:pPr>
        <w:pStyle w:val="Normal.0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>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 xml:space="preserve">obiettivo della campagna </w:t>
      </w:r>
      <w:r>
        <w:rPr>
          <w:rFonts w:ascii="Arial" w:hAnsi="Arial" w:hint="default"/>
          <w:rtl w:val="0"/>
          <w:lang w:val="it-IT"/>
        </w:rPr>
        <w:t xml:space="preserve">è </w:t>
      </w:r>
      <w:r>
        <w:rPr>
          <w:rFonts w:ascii="Arial" w:hAnsi="Arial"/>
          <w:rtl w:val="0"/>
          <w:lang w:val="it-IT"/>
        </w:rPr>
        <w:t xml:space="preserve">stimolare un reale cambiamento nei comportamenti quotidiani attraverso un modello di educazione ambientale interattivo e misurabile, basato su esperienze incentivanti. </w:t>
      </w:r>
    </w:p>
    <w:p>
      <w:pPr>
        <w:pStyle w:val="Normal.0"/>
        <w:jc w:val="both"/>
        <w:rPr>
          <w:rFonts w:ascii="Arial" w:cs="Arial" w:hAnsi="Arial" w:eastAsia="Arial"/>
        </w:rPr>
      </w:pPr>
    </w:p>
    <w:p>
      <w:pPr>
        <w:pStyle w:val="Normal.0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>COME PARTECIPARE</w:t>
      </w:r>
    </w:p>
    <w:p>
      <w:pPr>
        <w:pStyle w:val="Normal.0"/>
        <w:jc w:val="both"/>
        <w:rPr>
          <w:rFonts w:ascii="Arial" w:cs="Arial" w:hAnsi="Arial" w:eastAsia="Arial"/>
        </w:rPr>
      </w:pPr>
    </w:p>
    <w:p>
      <w:pPr>
        <w:pStyle w:val="Normal.0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 xml:space="preserve">Una volta scaricata </w:t>
      </w:r>
      <w:r>
        <w:rPr>
          <w:rFonts w:ascii="Arial" w:hAnsi="Arial"/>
          <w:b w:val="1"/>
          <w:bCs w:val="1"/>
          <w:rtl w:val="0"/>
          <w:lang w:val="it-IT"/>
        </w:rPr>
        <w:t>gratuitamente</w:t>
      </w:r>
      <w:r>
        <w:rPr>
          <w:rFonts w:ascii="Arial" w:hAnsi="Arial"/>
          <w:rtl w:val="0"/>
          <w:lang w:val="it-IT"/>
        </w:rPr>
        <w:t xml:space="preserve"> 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>app Junker sul proprio smartphone, gli utenti troveranno in homepage una sezione denominata "COREPLA Play Green". A quel punto sar</w:t>
      </w:r>
      <w:r>
        <w:rPr>
          <w:rFonts w:ascii="Arial" w:hAnsi="Arial" w:hint="default"/>
          <w:rtl w:val="0"/>
          <w:lang w:val="it-IT"/>
        </w:rPr>
        <w:t xml:space="preserve">à </w:t>
      </w:r>
      <w:r>
        <w:rPr>
          <w:rFonts w:ascii="Arial" w:hAnsi="Arial"/>
          <w:rtl w:val="0"/>
          <w:lang w:val="it-IT"/>
        </w:rPr>
        <w:t xml:space="preserve">sufficiente un clic per iscriversi e iniziare a giocare. </w:t>
      </w:r>
    </w:p>
    <w:p>
      <w:pPr>
        <w:pStyle w:val="Normal.0"/>
        <w:jc w:val="both"/>
        <w:rPr>
          <w:rFonts w:ascii="Arial" w:cs="Arial" w:hAnsi="Arial" w:eastAsia="Arial"/>
        </w:rPr>
      </w:pPr>
    </w:p>
    <w:p>
      <w:pPr>
        <w:pStyle w:val="Normal.0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>Per accumulare punti e completare le sfide, agli utenti verranno richieste azioni semplici, ma ad alto valore educativo:</w:t>
      </w:r>
    </w:p>
    <w:p>
      <w:pPr>
        <w:pStyle w:val="Normal.0"/>
        <w:numPr>
          <w:ilvl w:val="0"/>
          <w:numId w:val="2"/>
        </w:numPr>
        <w:bidi w:val="0"/>
        <w:ind w:right="0"/>
        <w:jc w:val="both"/>
        <w:rPr>
          <w:rFonts w:ascii="Arial" w:hAnsi="Arial"/>
          <w:rtl w:val="0"/>
          <w:lang w:val="it-IT"/>
        </w:rPr>
      </w:pPr>
      <w:r>
        <w:rPr>
          <w:rFonts w:ascii="Arial" w:hAnsi="Arial"/>
          <w:b w:val="1"/>
          <w:bCs w:val="1"/>
          <w:rtl w:val="0"/>
          <w:lang w:val="it-IT"/>
        </w:rPr>
        <w:t>Scansionare i codici a barre</w:t>
      </w:r>
      <w:r>
        <w:rPr>
          <w:rFonts w:ascii="Arial" w:hAnsi="Arial"/>
          <w:rtl w:val="0"/>
          <w:lang w:val="it-IT"/>
        </w:rPr>
        <w:t xml:space="preserve"> di prodotti con imballaggi in plastica per scoprire come differenziarli correttamente in base alle regole specifiche del Comune in cui si trovano.</w:t>
      </w:r>
    </w:p>
    <w:p>
      <w:pPr>
        <w:pStyle w:val="Normal.0"/>
        <w:numPr>
          <w:ilvl w:val="0"/>
          <w:numId w:val="2"/>
        </w:numPr>
        <w:bidi w:val="0"/>
        <w:ind w:right="0"/>
        <w:jc w:val="both"/>
        <w:rPr>
          <w:rFonts w:ascii="Arial" w:hAnsi="Arial"/>
          <w:rtl w:val="0"/>
          <w:lang w:val="it-IT"/>
        </w:rPr>
      </w:pPr>
      <w:r>
        <w:rPr>
          <w:rFonts w:ascii="Arial" w:hAnsi="Arial"/>
          <w:b w:val="1"/>
          <w:bCs w:val="1"/>
          <w:rtl w:val="0"/>
          <w:lang w:val="it-IT"/>
        </w:rPr>
        <w:t>Rispondere a quiz</w:t>
      </w:r>
      <w:r>
        <w:rPr>
          <w:rFonts w:ascii="Arial" w:hAnsi="Arial"/>
          <w:rtl w:val="0"/>
          <w:lang w:val="it-IT"/>
        </w:rPr>
        <w:t xml:space="preserve"> tematici.</w:t>
      </w:r>
    </w:p>
    <w:p>
      <w:pPr>
        <w:pStyle w:val="Normal.0"/>
        <w:numPr>
          <w:ilvl w:val="0"/>
          <w:numId w:val="2"/>
        </w:numPr>
        <w:bidi w:val="0"/>
        <w:ind w:right="0"/>
        <w:jc w:val="both"/>
        <w:rPr>
          <w:rFonts w:ascii="Arial" w:hAnsi="Arial"/>
          <w:b w:val="1"/>
          <w:bCs w:val="1"/>
          <w:rtl w:val="0"/>
          <w:lang w:val="it-IT"/>
        </w:rPr>
      </w:pPr>
      <w:r>
        <w:rPr>
          <w:rFonts w:ascii="Arial" w:hAnsi="Arial"/>
          <w:b w:val="1"/>
          <w:bCs w:val="1"/>
          <w:rtl w:val="0"/>
          <w:lang w:val="it-IT"/>
        </w:rPr>
        <w:t>Guardare video e leggere contenuti</w:t>
      </w:r>
      <w:r>
        <w:rPr>
          <w:rFonts w:ascii="Arial" w:hAnsi="Arial"/>
          <w:b w:val="0"/>
          <w:bCs w:val="0"/>
          <w:rtl w:val="0"/>
          <w:lang w:val="it-IT"/>
        </w:rPr>
        <w:t xml:space="preserve"> </w:t>
      </w:r>
      <w:r>
        <w:rPr>
          <w:rFonts w:ascii="Arial" w:hAnsi="Arial"/>
          <w:b w:val="1"/>
          <w:bCs w:val="1"/>
          <w:rtl w:val="0"/>
          <w:lang w:val="it-IT"/>
        </w:rPr>
        <w:t>informativi</w:t>
      </w:r>
      <w:r>
        <w:rPr>
          <w:rFonts w:ascii="Arial" w:hAnsi="Arial"/>
          <w:b w:val="0"/>
          <w:bCs w:val="0"/>
          <w:rtl w:val="0"/>
          <w:lang w:val="it-IT"/>
        </w:rPr>
        <w:t xml:space="preserve"> certificati da COREPLA.</w:t>
      </w:r>
    </w:p>
    <w:p>
      <w:pPr>
        <w:pStyle w:val="Normal.0"/>
        <w:jc w:val="both"/>
        <w:rPr>
          <w:rFonts w:ascii="Arial" w:cs="Arial" w:hAnsi="Arial" w:eastAsia="Arial"/>
        </w:rPr>
      </w:pPr>
    </w:p>
    <w:p>
      <w:pPr>
        <w:pStyle w:val="Normal.0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 xml:space="preserve">Al raggiungimento dei punteggi previsti dalle sfide, gli utenti potranno </w:t>
      </w:r>
      <w:r>
        <w:rPr>
          <w:rFonts w:ascii="Arial" w:hAnsi="Arial"/>
          <w:b w:val="1"/>
          <w:bCs w:val="1"/>
          <w:rtl w:val="0"/>
          <w:lang w:val="it-IT"/>
        </w:rPr>
        <w:t>sbloccare la propria ricompensa</w:t>
      </w:r>
      <w:r>
        <w:rPr>
          <w:rFonts w:ascii="Arial" w:hAnsi="Arial"/>
          <w:rtl w:val="0"/>
          <w:lang w:val="it-IT"/>
        </w:rPr>
        <w:t>, scegliendo tra coupon online ed esclusivi gadget messi a disposizione dal Consorzio, come ciotole per cani e gatti, ombrelli e teli mare a edizione limitata, realizzati con plastica riciclata.</w:t>
      </w:r>
    </w:p>
    <w:p>
      <w:pPr>
        <w:pStyle w:val="Normal.0"/>
        <w:jc w:val="both"/>
        <w:rPr>
          <w:rFonts w:ascii="Arial" w:cs="Arial" w:hAnsi="Arial" w:eastAsia="Arial"/>
        </w:rPr>
      </w:pPr>
    </w:p>
    <w:p>
      <w:pPr>
        <w:pStyle w:val="Normal.0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>RIFLETTORI ACCESI SULLA RACCOLTA DIFFERENZIATA ANCHE D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>ESTATE</w:t>
      </w:r>
    </w:p>
    <w:p>
      <w:pPr>
        <w:pStyle w:val="Normal.0"/>
        <w:jc w:val="both"/>
        <w:rPr>
          <w:rFonts w:ascii="Arial" w:cs="Arial" w:hAnsi="Arial" w:eastAsia="Arial"/>
        </w:rPr>
      </w:pPr>
    </w:p>
    <w:p>
      <w:pPr>
        <w:pStyle w:val="Normal.0"/>
        <w:jc w:val="both"/>
        <w:rPr>
          <w:rFonts w:ascii="Arial" w:cs="Arial" w:hAnsi="Arial" w:eastAsia="Arial"/>
        </w:rPr>
      </w:pPr>
      <w:r>
        <w:rPr>
          <w:rFonts w:ascii="Arial" w:hAnsi="Arial"/>
          <w:b w:val="1"/>
          <w:bCs w:val="1"/>
          <w:rtl w:val="0"/>
          <w:lang w:val="it-IT"/>
        </w:rPr>
        <w:t>La sezione COREPLA Play Green sar</w:t>
      </w:r>
      <w:r>
        <w:rPr>
          <w:rFonts w:ascii="Arial" w:hAnsi="Arial" w:hint="default"/>
          <w:b w:val="1"/>
          <w:bCs w:val="1"/>
          <w:rtl w:val="0"/>
          <w:lang w:val="it-IT"/>
        </w:rPr>
        <w:t xml:space="preserve">à </w:t>
      </w:r>
      <w:r>
        <w:rPr>
          <w:rFonts w:ascii="Arial" w:hAnsi="Arial"/>
          <w:b w:val="1"/>
          <w:bCs w:val="1"/>
          <w:rtl w:val="0"/>
          <w:lang w:val="it-IT"/>
        </w:rPr>
        <w:t>visibile sull'app Junker per tutta l</w:t>
      </w:r>
      <w:r>
        <w:rPr>
          <w:rFonts w:ascii="Arial" w:hAnsi="Arial" w:hint="default"/>
          <w:b w:val="1"/>
          <w:bCs w:val="1"/>
          <w:rtl w:val="0"/>
          <w:lang w:val="it-IT"/>
        </w:rPr>
        <w:t>’</w:t>
      </w:r>
      <w:r>
        <w:rPr>
          <w:rFonts w:ascii="Arial" w:hAnsi="Arial"/>
          <w:b w:val="1"/>
          <w:bCs w:val="1"/>
          <w:rtl w:val="0"/>
          <w:lang w:val="it-IT"/>
        </w:rPr>
        <w:t xml:space="preserve">estate. </w:t>
      </w:r>
      <w:r>
        <w:rPr>
          <w:rFonts w:ascii="Arial" w:hAnsi="Arial"/>
          <w:rtl w:val="0"/>
          <w:lang w:val="it-IT"/>
        </w:rPr>
        <w:t>La scelta di lanciare la campagna in questo periodo dell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 xml:space="preserve">anno non </w:t>
      </w:r>
      <w:r>
        <w:rPr>
          <w:rFonts w:ascii="Arial" w:hAnsi="Arial" w:hint="default"/>
          <w:rtl w:val="0"/>
          <w:lang w:val="it-IT"/>
        </w:rPr>
        <w:t xml:space="preserve">è </w:t>
      </w:r>
      <w:r>
        <w:rPr>
          <w:rFonts w:ascii="Arial" w:hAnsi="Arial"/>
          <w:rtl w:val="0"/>
          <w:lang w:val="it-IT"/>
        </w:rPr>
        <w:t xml:space="preserve">casuale. A cavallo dei mesi estivi, a causa degli intensi movimenti turistici e del cambiamento delle routine quotidiane, </w:t>
      </w:r>
      <w:r>
        <w:rPr>
          <w:rFonts w:ascii="Arial" w:hAnsi="Arial"/>
          <w:b w:val="1"/>
          <w:bCs w:val="1"/>
          <w:rtl w:val="0"/>
          <w:lang w:val="it-IT"/>
        </w:rPr>
        <w:t>la qualit</w:t>
      </w:r>
      <w:r>
        <w:rPr>
          <w:rFonts w:ascii="Arial" w:hAnsi="Arial" w:hint="default"/>
          <w:b w:val="1"/>
          <w:bCs w:val="1"/>
          <w:rtl w:val="0"/>
          <w:lang w:val="it-IT"/>
        </w:rPr>
        <w:t xml:space="preserve">à </w:t>
      </w:r>
      <w:r>
        <w:rPr>
          <w:rFonts w:ascii="Arial" w:hAnsi="Arial"/>
          <w:b w:val="1"/>
          <w:bCs w:val="1"/>
          <w:rtl w:val="0"/>
          <w:lang w:val="it-IT"/>
        </w:rPr>
        <w:t>della raccolta differenziata subisce fisiologicamente un abbassamento</w:t>
      </w:r>
      <w:r>
        <w:rPr>
          <w:rFonts w:ascii="Arial" w:hAnsi="Arial"/>
          <w:rtl w:val="0"/>
          <w:lang w:val="it-IT"/>
        </w:rPr>
        <w:t xml:space="preserve">. La plastica, essendo uno dei materiali che costituiscono la maggior parte degli imballaggi e dei rifiuti "on-the-go", </w:t>
      </w:r>
      <w:r>
        <w:rPr>
          <w:rFonts w:ascii="Arial" w:hAnsi="Arial" w:hint="default"/>
          <w:rtl w:val="0"/>
          <w:lang w:val="it-IT"/>
        </w:rPr>
        <w:t xml:space="preserve">è </w:t>
      </w:r>
      <w:r>
        <w:rPr>
          <w:rFonts w:ascii="Arial" w:hAnsi="Arial"/>
          <w:rtl w:val="0"/>
          <w:lang w:val="it-IT"/>
        </w:rPr>
        <w:t>la frazione che pi</w:t>
      </w:r>
      <w:r>
        <w:rPr>
          <w:rFonts w:ascii="Arial" w:hAnsi="Arial" w:hint="default"/>
          <w:rtl w:val="0"/>
          <w:lang w:val="it-IT"/>
        </w:rPr>
        <w:t xml:space="preserve">ù </w:t>
      </w:r>
      <w:r>
        <w:rPr>
          <w:rFonts w:ascii="Arial" w:hAnsi="Arial"/>
          <w:rtl w:val="0"/>
          <w:lang w:val="it-IT"/>
        </w:rPr>
        <w:t>di altre rischia la contaminazione con materiali sbagliati.</w:t>
      </w:r>
    </w:p>
    <w:p>
      <w:pPr>
        <w:pStyle w:val="Normal.0"/>
        <w:jc w:val="both"/>
        <w:rPr>
          <w:rFonts w:ascii="Arial" w:cs="Arial" w:hAnsi="Arial" w:eastAsia="Arial"/>
        </w:rPr>
      </w:pPr>
    </w:p>
    <w:p>
      <w:pPr>
        <w:pStyle w:val="Normal.0"/>
        <w:jc w:val="both"/>
        <w:rPr>
          <w:rFonts w:ascii="Arial" w:cs="Arial" w:hAnsi="Arial" w:eastAsia="Arial"/>
          <w:i w:val="1"/>
          <w:iCs w:val="1"/>
        </w:rPr>
      </w:pPr>
      <w:r>
        <w:rPr>
          <w:rFonts w:ascii="Arial" w:hAnsi="Arial" w:hint="default"/>
          <w:i w:val="1"/>
          <w:iCs w:val="1"/>
          <w:rtl w:val="0"/>
          <w:lang w:val="it-IT"/>
        </w:rPr>
        <w:t>“</w:t>
      </w:r>
      <w:r>
        <w:rPr>
          <w:rFonts w:ascii="Arial" w:hAnsi="Arial"/>
          <w:i w:val="1"/>
          <w:iCs w:val="1"/>
          <w:rtl w:val="0"/>
          <w:lang w:val="it-IT"/>
        </w:rPr>
        <w:t>Prendersi cura dell</w:t>
      </w:r>
      <w:r>
        <w:rPr>
          <w:rFonts w:ascii="Arial" w:hAnsi="Arial" w:hint="default"/>
          <w:i w:val="1"/>
          <w:iCs w:val="1"/>
          <w:rtl w:val="0"/>
          <w:lang w:val="it-IT"/>
        </w:rPr>
        <w:t>’</w:t>
      </w:r>
      <w:r>
        <w:rPr>
          <w:rFonts w:ascii="Arial" w:hAnsi="Arial"/>
          <w:i w:val="1"/>
          <w:iCs w:val="1"/>
          <w:rtl w:val="0"/>
          <w:lang w:val="it-IT"/>
        </w:rPr>
        <w:t xml:space="preserve">ambiente </w:t>
      </w:r>
      <w:r>
        <w:rPr>
          <w:rFonts w:ascii="Arial" w:hAnsi="Arial" w:hint="default"/>
          <w:i w:val="1"/>
          <w:iCs w:val="1"/>
          <w:rtl w:val="0"/>
          <w:lang w:val="it-IT"/>
        </w:rPr>
        <w:t xml:space="preserve">è </w:t>
      </w:r>
      <w:r>
        <w:rPr>
          <w:rFonts w:ascii="Arial" w:hAnsi="Arial"/>
          <w:i w:val="1"/>
          <w:iCs w:val="1"/>
          <w:rtl w:val="0"/>
          <w:lang w:val="it-IT"/>
        </w:rPr>
        <w:t xml:space="preserve">un impegno che continua anche in vacanza </w:t>
      </w:r>
      <w:r>
        <w:rPr>
          <w:rFonts w:ascii="Arial" w:hAnsi="Arial" w:hint="default"/>
          <w:rtl w:val="0"/>
          <w:lang w:val="it-IT"/>
        </w:rPr>
        <w:t xml:space="preserve">– </w:t>
      </w:r>
      <w:r>
        <w:rPr>
          <w:rFonts w:ascii="Arial" w:hAnsi="Arial"/>
          <w:rtl w:val="0"/>
          <w:lang w:val="it-IT"/>
        </w:rPr>
        <w:t>dichiara COREPLA</w:t>
      </w:r>
      <w:r>
        <w:rPr>
          <w:rFonts w:ascii="Arial" w:hAnsi="Arial" w:hint="default"/>
          <w:i w:val="1"/>
          <w:iCs w:val="1"/>
          <w:rtl w:val="0"/>
          <w:lang w:val="it-IT"/>
        </w:rPr>
        <w:t xml:space="preserve"> – </w:t>
      </w:r>
      <w:r>
        <w:rPr>
          <w:rFonts w:ascii="Arial" w:hAnsi="Arial"/>
          <w:i w:val="1"/>
          <w:iCs w:val="1"/>
          <w:rtl w:val="0"/>
          <w:lang w:val="it-IT"/>
        </w:rPr>
        <w:t>e la collaborazione con una realt</w:t>
      </w:r>
      <w:r>
        <w:rPr>
          <w:rFonts w:ascii="Arial" w:hAnsi="Arial" w:hint="default"/>
          <w:i w:val="1"/>
          <w:iCs w:val="1"/>
          <w:rtl w:val="0"/>
          <w:lang w:val="it-IT"/>
        </w:rPr>
        <w:t xml:space="preserve">à </w:t>
      </w:r>
      <w:r>
        <w:rPr>
          <w:rFonts w:ascii="Arial" w:hAnsi="Arial"/>
          <w:i w:val="1"/>
          <w:iCs w:val="1"/>
          <w:rtl w:val="0"/>
          <w:lang w:val="it-IT"/>
        </w:rPr>
        <w:t>radicata come Junker ci permette di supportare i cittadini nel differenziare la plastica fuori casa, proprio durante i flussi turistici che storicamente mettono sotto stress la qualit</w:t>
      </w:r>
      <w:r>
        <w:rPr>
          <w:rFonts w:ascii="Arial" w:hAnsi="Arial" w:hint="default"/>
          <w:i w:val="1"/>
          <w:iCs w:val="1"/>
          <w:rtl w:val="0"/>
          <w:lang w:val="it-IT"/>
        </w:rPr>
        <w:t xml:space="preserve">à </w:t>
      </w:r>
      <w:r>
        <w:rPr>
          <w:rFonts w:ascii="Arial" w:hAnsi="Arial"/>
          <w:i w:val="1"/>
          <w:iCs w:val="1"/>
          <w:rtl w:val="0"/>
          <w:lang w:val="it-IT"/>
        </w:rPr>
        <w:t>della raccolta. Con COREPLA Play Green non ci limitiamo a informare, ma incentiviamo un comportamento corretto attraverso un'esperienza interattiva, divertente e premiante. Oggi pi</w:t>
      </w:r>
      <w:r>
        <w:rPr>
          <w:rFonts w:ascii="Arial" w:hAnsi="Arial" w:hint="default"/>
          <w:i w:val="1"/>
          <w:iCs w:val="1"/>
          <w:rtl w:val="0"/>
          <w:lang w:val="it-IT"/>
        </w:rPr>
        <w:t xml:space="preserve">ù </w:t>
      </w:r>
      <w:r>
        <w:rPr>
          <w:rFonts w:ascii="Arial" w:hAnsi="Arial"/>
          <w:i w:val="1"/>
          <w:iCs w:val="1"/>
          <w:rtl w:val="0"/>
          <w:lang w:val="it-IT"/>
        </w:rPr>
        <w:t xml:space="preserve">che mai, far partire il processo da una raccolta domestica pulita e senza errori </w:t>
      </w:r>
      <w:r>
        <w:rPr>
          <w:rFonts w:ascii="Arial" w:hAnsi="Arial" w:hint="default"/>
          <w:i w:val="1"/>
          <w:iCs w:val="1"/>
          <w:rtl w:val="0"/>
          <w:lang w:val="it-IT"/>
        </w:rPr>
        <w:t xml:space="preserve">è </w:t>
      </w:r>
      <w:r>
        <w:rPr>
          <w:rFonts w:ascii="Arial" w:hAnsi="Arial"/>
          <w:i w:val="1"/>
          <w:iCs w:val="1"/>
          <w:rtl w:val="0"/>
          <w:lang w:val="it-IT"/>
        </w:rPr>
        <w:t>l'unico modo per garantire una reale economia circolare</w:t>
      </w:r>
      <w:r>
        <w:rPr>
          <w:rFonts w:ascii="Arial" w:hAnsi="Arial" w:hint="default"/>
          <w:i w:val="1"/>
          <w:iCs w:val="1"/>
          <w:rtl w:val="0"/>
          <w:lang w:val="it-IT"/>
        </w:rPr>
        <w:t>”</w:t>
      </w:r>
      <w:r>
        <w:rPr>
          <w:rFonts w:ascii="Arial" w:hAnsi="Arial"/>
          <w:i w:val="1"/>
          <w:iCs w:val="1"/>
          <w:rtl w:val="0"/>
          <w:lang w:val="it-IT"/>
        </w:rPr>
        <w:t>.</w:t>
      </w:r>
    </w:p>
    <w:p>
      <w:pPr>
        <w:pStyle w:val="Normal.0"/>
        <w:jc w:val="both"/>
        <w:rPr>
          <w:rFonts w:ascii="Arial" w:cs="Arial" w:hAnsi="Arial" w:eastAsia="Arial"/>
          <w:i w:val="1"/>
          <w:iCs w:val="1"/>
        </w:rPr>
      </w:pPr>
    </w:p>
    <w:p>
      <w:pPr>
        <w:pStyle w:val="Normal.0"/>
        <w:jc w:val="both"/>
        <w:rPr>
          <w:rFonts w:ascii="Arial" w:cs="Arial" w:hAnsi="Arial" w:eastAsia="Arial"/>
          <w:i w:val="1"/>
          <w:iCs w:val="1"/>
        </w:rPr>
      </w:pPr>
    </w:p>
    <w:p>
      <w:pPr>
        <w:pStyle w:val="Normal.0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>LA PLASTICA: LA FRAZIONE P</w:t>
      </w:r>
      <w:r>
        <w:rPr>
          <w:rFonts w:ascii="Arial" w:hAnsi="Arial"/>
          <w:smallCaps w:val="1"/>
          <w:rtl w:val="0"/>
          <w:lang w:val="it-IT"/>
        </w:rPr>
        <w:t>I</w:t>
      </w:r>
      <w:r>
        <w:rPr>
          <w:rFonts w:ascii="Arial" w:hAnsi="Arial" w:hint="default"/>
          <w:smallCaps w:val="1"/>
          <w:rtl w:val="0"/>
          <w:lang w:val="it-IT"/>
        </w:rPr>
        <w:t>Ù</w:t>
      </w:r>
      <w:r>
        <w:rPr>
          <w:rFonts w:ascii="Arial" w:hAnsi="Arial"/>
          <w:rtl w:val="0"/>
          <w:lang w:val="it-IT"/>
        </w:rPr>
        <w:t xml:space="preserve"> RICORRENTE TRA I DUBBI DEGLI ITALIANI</w:t>
      </w:r>
    </w:p>
    <w:p>
      <w:pPr>
        <w:pStyle w:val="Normal.0"/>
        <w:jc w:val="both"/>
        <w:rPr>
          <w:rFonts w:ascii="Arial" w:cs="Arial" w:hAnsi="Arial" w:eastAsia="Arial"/>
        </w:rPr>
      </w:pPr>
    </w:p>
    <w:p>
      <w:pPr>
        <w:pStyle w:val="Normal.0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 xml:space="preserve">Con </w:t>
      </w:r>
      <w:r>
        <w:rPr>
          <w:rFonts w:ascii="Arial" w:hAnsi="Arial"/>
          <w:b w:val="1"/>
          <w:bCs w:val="1"/>
          <w:rtl w:val="0"/>
          <w:lang w:val="it-IT"/>
        </w:rPr>
        <w:t xml:space="preserve">oltre 4 milioni di utenti </w:t>
      </w:r>
      <w:r>
        <w:rPr>
          <w:rFonts w:ascii="Arial" w:hAnsi="Arial"/>
          <w:rtl w:val="0"/>
          <w:lang w:val="it-IT"/>
        </w:rPr>
        <w:t xml:space="preserve">e </w:t>
      </w:r>
      <w:r>
        <w:rPr>
          <w:rFonts w:ascii="Arial" w:hAnsi="Arial"/>
          <w:b w:val="1"/>
          <w:bCs w:val="1"/>
          <w:rtl w:val="0"/>
          <w:lang w:val="it-IT"/>
        </w:rPr>
        <w:t xml:space="preserve">94 milioni di ricerche </w:t>
      </w:r>
      <w:r>
        <w:rPr>
          <w:rFonts w:ascii="Arial" w:hAnsi="Arial"/>
          <w:rtl w:val="0"/>
          <w:lang w:val="it-IT"/>
        </w:rPr>
        <w:t xml:space="preserve">effettuate in dieci anni, </w:t>
      </w:r>
      <w:r>
        <w:rPr>
          <w:rFonts w:ascii="Arial" w:hAnsi="Arial"/>
          <w:b w:val="1"/>
          <w:bCs w:val="1"/>
          <w:rtl w:val="0"/>
          <w:lang w:val="it-IT"/>
        </w:rPr>
        <w:t>l</w:t>
      </w:r>
      <w:r>
        <w:rPr>
          <w:rFonts w:ascii="Arial" w:hAnsi="Arial" w:hint="default"/>
          <w:b w:val="1"/>
          <w:bCs w:val="1"/>
          <w:rtl w:val="0"/>
          <w:lang w:val="it-IT"/>
        </w:rPr>
        <w:t>’</w:t>
      </w:r>
      <w:r>
        <w:rPr>
          <w:rFonts w:ascii="Arial" w:hAnsi="Arial"/>
          <w:b w:val="1"/>
          <w:bCs w:val="1"/>
          <w:rtl w:val="0"/>
          <w:lang w:val="it-IT"/>
        </w:rPr>
        <w:t xml:space="preserve">app Junker </w:t>
      </w:r>
      <w:r>
        <w:rPr>
          <w:rFonts w:ascii="Arial" w:hAnsi="Arial"/>
          <w:rtl w:val="0"/>
          <w:lang w:val="it-IT"/>
        </w:rPr>
        <w:t>rappresenta una fonte informativa unica per approfondire il rapporto degli italiani con i rifiuti. Dall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 xml:space="preserve">analisi dei dati emerge che </w:t>
      </w:r>
      <w:r>
        <w:rPr>
          <w:rFonts w:ascii="Arial" w:hAnsi="Arial"/>
          <w:b w:val="1"/>
          <w:bCs w:val="1"/>
          <w:rtl w:val="0"/>
          <w:lang w:val="it-IT"/>
        </w:rPr>
        <w:t>gli imballaggi e i rifiuti in plastica sono la categoria pi</w:t>
      </w:r>
      <w:r>
        <w:rPr>
          <w:rFonts w:ascii="Arial" w:hAnsi="Arial" w:hint="default"/>
          <w:b w:val="1"/>
          <w:bCs w:val="1"/>
          <w:rtl w:val="0"/>
          <w:lang w:val="it-IT"/>
        </w:rPr>
        <w:t xml:space="preserve">ù </w:t>
      </w:r>
      <w:r>
        <w:rPr>
          <w:rFonts w:ascii="Arial" w:hAnsi="Arial"/>
          <w:b w:val="1"/>
          <w:bCs w:val="1"/>
          <w:rtl w:val="0"/>
          <w:lang w:val="it-IT"/>
        </w:rPr>
        <w:t>cercata in app dagli italiani, superando il 17% delle ricerche totali</w:t>
      </w:r>
      <w:r>
        <w:rPr>
          <w:rFonts w:ascii="Arial" w:hAnsi="Arial"/>
          <w:rtl w:val="0"/>
          <w:lang w:val="it-IT"/>
        </w:rPr>
        <w:t xml:space="preserve">. </w:t>
      </w:r>
    </w:p>
    <w:p>
      <w:pPr>
        <w:pStyle w:val="Normal.0"/>
        <w:jc w:val="both"/>
        <w:rPr>
          <w:rFonts w:ascii="Arial" w:cs="Arial" w:hAnsi="Arial" w:eastAsia="Arial"/>
        </w:rPr>
      </w:pPr>
    </w:p>
    <w:p>
      <w:pPr>
        <w:pStyle w:val="Normal.0"/>
        <w:jc w:val="both"/>
        <w:rPr>
          <w:rFonts w:ascii="Arial" w:cs="Arial" w:hAnsi="Arial" w:eastAsia="Arial"/>
        </w:rPr>
      </w:pPr>
      <w:r>
        <w:rPr>
          <w:rFonts w:ascii="Arial" w:hAnsi="Arial" w:hint="default"/>
          <w:rtl w:val="0"/>
          <w:lang w:val="it-IT"/>
        </w:rPr>
        <w:t>“</w:t>
      </w:r>
      <w:r>
        <w:rPr>
          <w:rFonts w:ascii="Arial" w:hAnsi="Arial"/>
          <w:i w:val="1"/>
          <w:iCs w:val="1"/>
          <w:rtl w:val="0"/>
          <w:lang w:val="it-IT"/>
        </w:rPr>
        <w:t>Per questo</w:t>
      </w:r>
      <w:r>
        <w:rPr>
          <w:rFonts w:ascii="Arial" w:hAnsi="Arial" w:hint="default"/>
          <w:rtl w:val="0"/>
          <w:lang w:val="it-IT"/>
        </w:rPr>
        <w:t xml:space="preserve"> – </w:t>
      </w:r>
      <w:r>
        <w:rPr>
          <w:rFonts w:ascii="Arial" w:hAnsi="Arial"/>
          <w:rtl w:val="0"/>
          <w:lang w:val="it-IT"/>
        </w:rPr>
        <w:t xml:space="preserve">sottolinea Noemi De Santis, responsabile comunicazione di Junker app </w:t>
      </w:r>
      <w:r>
        <w:rPr>
          <w:rFonts w:ascii="Arial" w:hAnsi="Arial" w:hint="default"/>
          <w:rtl w:val="0"/>
          <w:lang w:val="it-IT"/>
        </w:rPr>
        <w:t xml:space="preserve">– </w:t>
      </w:r>
      <w:r>
        <w:rPr>
          <w:rFonts w:ascii="Arial" w:hAnsi="Arial"/>
          <w:i w:val="1"/>
          <w:iCs w:val="1"/>
          <w:rtl w:val="0"/>
          <w:lang w:val="it-IT"/>
        </w:rPr>
        <w:t>siamo fieri di collaborare con COREPLA per questa sperimentazione, che unisce informazione certificata e gioco su una delle frazioni pi</w:t>
      </w:r>
      <w:r>
        <w:rPr>
          <w:rFonts w:ascii="Arial" w:hAnsi="Arial" w:hint="default"/>
          <w:i w:val="1"/>
          <w:iCs w:val="1"/>
          <w:rtl w:val="0"/>
          <w:lang w:val="it-IT"/>
        </w:rPr>
        <w:t xml:space="preserve">ù </w:t>
      </w:r>
      <w:r>
        <w:rPr>
          <w:rFonts w:ascii="Arial" w:hAnsi="Arial"/>
          <w:i w:val="1"/>
          <w:iCs w:val="1"/>
          <w:rtl w:val="0"/>
          <w:lang w:val="it-IT"/>
        </w:rPr>
        <w:t>critiche in questo momento in Italia. Il settore della plastica sta vivendo una fase complicata, dovuta a difficolt</w:t>
      </w:r>
      <w:r>
        <w:rPr>
          <w:rFonts w:ascii="Arial" w:hAnsi="Arial" w:hint="default"/>
          <w:i w:val="1"/>
          <w:iCs w:val="1"/>
          <w:rtl w:val="0"/>
          <w:lang w:val="it-IT"/>
        </w:rPr>
        <w:t xml:space="preserve">à </w:t>
      </w:r>
      <w:r>
        <w:rPr>
          <w:rFonts w:ascii="Arial" w:hAnsi="Arial"/>
          <w:i w:val="1"/>
          <w:iCs w:val="1"/>
          <w:rtl w:val="0"/>
          <w:lang w:val="it-IT"/>
        </w:rPr>
        <w:t>impiantistiche, ma il nostro paese resta uno dei pi</w:t>
      </w:r>
      <w:r>
        <w:rPr>
          <w:rFonts w:ascii="Arial" w:hAnsi="Arial" w:hint="default"/>
          <w:i w:val="1"/>
          <w:iCs w:val="1"/>
          <w:rtl w:val="0"/>
          <w:lang w:val="it-IT"/>
        </w:rPr>
        <w:t xml:space="preserve">ù </w:t>
      </w:r>
      <w:r>
        <w:rPr>
          <w:rFonts w:ascii="Arial" w:hAnsi="Arial"/>
          <w:i w:val="1"/>
          <w:iCs w:val="1"/>
          <w:rtl w:val="0"/>
          <w:lang w:val="it-IT"/>
        </w:rPr>
        <w:t>virtuosi nella gestione della plastica, in linea con l</w:t>
      </w:r>
      <w:r>
        <w:rPr>
          <w:rFonts w:ascii="Arial" w:hAnsi="Arial" w:hint="default"/>
          <w:i w:val="1"/>
          <w:iCs w:val="1"/>
          <w:rtl w:val="0"/>
          <w:lang w:val="it-IT"/>
        </w:rPr>
        <w:t>’</w:t>
      </w:r>
      <w:r>
        <w:rPr>
          <w:rFonts w:ascii="Arial" w:hAnsi="Arial"/>
          <w:i w:val="1"/>
          <w:iCs w:val="1"/>
          <w:rtl w:val="0"/>
          <w:lang w:val="it-IT"/>
        </w:rPr>
        <w:t>obiettivo del 50% di riciclo fissato dall</w:t>
      </w:r>
      <w:r>
        <w:rPr>
          <w:rFonts w:ascii="Arial" w:hAnsi="Arial" w:hint="default"/>
          <w:i w:val="1"/>
          <w:iCs w:val="1"/>
          <w:rtl w:val="0"/>
          <w:lang w:val="it-IT"/>
        </w:rPr>
        <w:t>’</w:t>
      </w:r>
      <w:r>
        <w:rPr>
          <w:rFonts w:ascii="Arial" w:hAnsi="Arial"/>
          <w:i w:val="1"/>
          <w:iCs w:val="1"/>
          <w:rtl w:val="0"/>
          <w:lang w:val="it-IT"/>
        </w:rPr>
        <w:t>Unione Europea per il 2025</w:t>
      </w:r>
      <w:r>
        <w:rPr>
          <w:rFonts w:ascii="Arial" w:hAnsi="Arial" w:hint="default"/>
          <w:rtl w:val="0"/>
          <w:lang w:val="it-IT"/>
        </w:rPr>
        <w:t>”</w:t>
      </w:r>
      <w:r>
        <w:rPr>
          <w:rFonts w:ascii="Arial" w:hAnsi="Arial"/>
          <w:rtl w:val="0"/>
          <w:lang w:val="it-IT"/>
        </w:rPr>
        <w:t xml:space="preserve">. </w:t>
      </w:r>
    </w:p>
    <w:p>
      <w:pPr>
        <w:pStyle w:val="Normal.0"/>
        <w:jc w:val="both"/>
        <w:rPr>
          <w:rFonts w:ascii="Arial" w:cs="Arial" w:hAnsi="Arial" w:eastAsia="Arial"/>
        </w:rPr>
      </w:pPr>
    </w:p>
    <w:p>
      <w:pPr>
        <w:pStyle w:val="Normal.0"/>
        <w:jc w:val="both"/>
        <w:rPr>
          <w:rFonts w:ascii="Arial" w:cs="Arial" w:hAnsi="Arial" w:eastAsia="Arial"/>
        </w:rPr>
      </w:pPr>
      <w:r>
        <w:rPr>
          <w:rFonts w:ascii="Arial" w:hAnsi="Arial" w:hint="default"/>
          <w:rtl w:val="0"/>
          <w:lang w:val="it-IT"/>
        </w:rPr>
        <w:t xml:space="preserve">È </w:t>
      </w:r>
      <w:r>
        <w:rPr>
          <w:rFonts w:ascii="Arial" w:hAnsi="Arial"/>
          <w:rtl w:val="0"/>
          <w:lang w:val="it-IT"/>
        </w:rPr>
        <w:t>dunque cruciale tenere alta 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>attenzione a differenziare correttamente, per proseguire in questo percorso virtuoso. La raccolta differenziata non va mai in vacanza. Lo stesso deve fare la consapevolezza ambientale degli italiani, che sono invitati a scaricare gratuitamente 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>app Junker, registrarsi e iniziare subito la loro sfida per contribuire a un futuro pi</w:t>
      </w:r>
      <w:r>
        <w:rPr>
          <w:rFonts w:ascii="Arial" w:hAnsi="Arial" w:hint="default"/>
          <w:rtl w:val="0"/>
          <w:lang w:val="it-IT"/>
        </w:rPr>
        <w:t xml:space="preserve">ù </w:t>
      </w:r>
      <w:r>
        <w:rPr>
          <w:rFonts w:ascii="Arial" w:hAnsi="Arial"/>
          <w:rtl w:val="0"/>
          <w:lang w:val="it-IT"/>
        </w:rPr>
        <w:t>sostenibile.</w:t>
      </w:r>
    </w:p>
    <w:p>
      <w:pPr>
        <w:pStyle w:val="Normal.0"/>
        <w:jc w:val="both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center"/>
        <w:rPr>
          <w:rFonts w:ascii="Arial" w:cs="Arial" w:hAnsi="Arial" w:eastAsia="Arial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***</w:t>
      </w:r>
    </w:p>
    <w:p>
      <w:pPr>
        <w:pStyle w:val="Normal.0"/>
        <w:jc w:val="both"/>
        <w:rPr>
          <w:rFonts w:ascii="Arial" w:cs="Arial" w:hAnsi="Arial" w:eastAsia="Arial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both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it-IT"/>
        </w:rPr>
        <w:t>Ufficio Stampa Junker app</w:t>
      </w:r>
    </w:p>
    <w:p>
      <w:pPr>
        <w:pStyle w:val="Normal.0"/>
        <w:jc w:val="both"/>
        <w:rPr>
          <w:rStyle w:val="Nessuno"/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it-IT"/>
        </w:rPr>
        <w:t>Ambra Mur</w:t>
      </w:r>
      <w:r>
        <w:rPr>
          <w:rFonts w:ascii="Arial" w:hAnsi="Arial" w:hint="default"/>
          <w:sz w:val="20"/>
          <w:szCs w:val="20"/>
          <w:rtl w:val="0"/>
          <w:lang w:val="it-IT"/>
        </w:rPr>
        <w:t xml:space="preserve">è –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"mailto:ufficiostampa@junkerapp.it"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it-IT"/>
        </w:rPr>
        <w:t>ufficiostampa@junkerapp.it</w:t>
      </w:r>
      <w:r>
        <w:rPr/>
        <w:fldChar w:fldCharType="end" w:fldLock="0"/>
      </w:r>
    </w:p>
    <w:p>
      <w:pPr>
        <w:pStyle w:val="Normal.0"/>
        <w:jc w:val="both"/>
        <w:rPr>
          <w:rStyle w:val="Nessuno"/>
          <w:rFonts w:ascii="Arial" w:cs="Arial" w:hAnsi="Arial" w:eastAsia="Arial"/>
          <w:sz w:val="20"/>
          <w:szCs w:val="20"/>
        </w:rPr>
      </w:pPr>
    </w:p>
    <w:p>
      <w:pPr>
        <w:pStyle w:val="Di default"/>
        <w:suppressAutoHyphens w:val="1"/>
        <w:spacing w:before="0"/>
        <w:rPr>
          <w:rStyle w:val="Nessuno"/>
          <w:rFonts w:ascii="Arial" w:cs="Arial" w:hAnsi="Arial" w:eastAsia="Arial"/>
          <w:b w:val="1"/>
          <w:bCs w:val="1"/>
          <w:sz w:val="20"/>
          <w:szCs w:val="20"/>
          <w:shd w:val="clear" w:color="auto" w:fill="ffffff"/>
        </w:rPr>
      </w:pPr>
      <w:r>
        <w:rPr>
          <w:rStyle w:val="Nessuno"/>
          <w:rFonts w:ascii="Arial" w:hAnsi="Arial"/>
          <w:b w:val="1"/>
          <w:bCs w:val="1"/>
          <w:sz w:val="20"/>
          <w:szCs w:val="20"/>
          <w:shd w:val="clear" w:color="auto" w:fill="ffffff"/>
          <w:rtl w:val="0"/>
          <w:lang w:val="it-IT"/>
        </w:rPr>
        <w:t>Responsabile Comunicazione e Ufficio stampa COREPLA</w:t>
      </w:r>
    </w:p>
    <w:p>
      <w:pPr>
        <w:pStyle w:val="Di default"/>
        <w:suppressAutoHyphens w:val="1"/>
        <w:spacing w:before="0"/>
        <w:rPr>
          <w:rStyle w:val="Nessuno"/>
          <w:rFonts w:ascii="Arial" w:cs="Arial" w:hAnsi="Arial" w:eastAsia="Arial"/>
          <w:sz w:val="20"/>
          <w:szCs w:val="20"/>
          <w:shd w:val="clear" w:color="auto" w:fill="ffffff"/>
        </w:rPr>
      </w:pPr>
      <w:r>
        <w:rPr>
          <w:rStyle w:val="Nessuno"/>
          <w:rFonts w:ascii="Arial" w:hAnsi="Arial"/>
          <w:sz w:val="20"/>
          <w:szCs w:val="20"/>
          <w:shd w:val="clear" w:color="auto" w:fill="ffffff"/>
          <w:rtl w:val="0"/>
          <w:lang w:val="it-IT"/>
        </w:rPr>
        <w:t xml:space="preserve">Eleonora Brionne </w:t>
      </w:r>
      <w:r>
        <w:rPr>
          <w:rStyle w:val="Nessuno"/>
          <w:rFonts w:ascii="Arial" w:hAnsi="Arial" w:hint="default"/>
          <w:sz w:val="20"/>
          <w:szCs w:val="20"/>
          <w:shd w:val="clear" w:color="auto" w:fill="ffffff"/>
          <w:rtl w:val="0"/>
          <w:lang w:val="it-IT"/>
        </w:rPr>
        <w:t>– </w:t>
      </w:r>
      <w:r>
        <w:rPr>
          <w:rStyle w:val="Hyperlink.1"/>
          <w:rFonts w:ascii="Arial" w:cs="Arial" w:hAnsi="Arial" w:eastAsia="Arial"/>
          <w:outline w:val="0"/>
          <w:color w:val="0a1ff2"/>
          <w:sz w:val="20"/>
          <w:szCs w:val="20"/>
          <w:u w:val="single" w:color="0a1ff2"/>
          <w:shd w:val="clear" w:color="auto" w:fill="ffffff"/>
          <w:lang w:val="fr-FR"/>
          <w14:textFill>
            <w14:solidFill>
              <w14:srgbClr w14:val="0A1FF2"/>
            </w14:solidFill>
          </w14:textFill>
        </w:rPr>
        <w:fldChar w:fldCharType="begin" w:fldLock="0"/>
      </w:r>
      <w:r>
        <w:rPr>
          <w:rStyle w:val="Hyperlink.1"/>
          <w:rFonts w:ascii="Arial" w:cs="Arial" w:hAnsi="Arial" w:eastAsia="Arial"/>
          <w:outline w:val="0"/>
          <w:color w:val="0a1ff2"/>
          <w:sz w:val="20"/>
          <w:szCs w:val="20"/>
          <w:u w:val="single" w:color="0a1ff2"/>
          <w:shd w:val="clear" w:color="auto" w:fill="ffffff"/>
          <w:lang w:val="fr-FR"/>
          <w14:textFill>
            <w14:solidFill>
              <w14:srgbClr w14:val="0A1FF2"/>
            </w14:solidFill>
          </w14:textFill>
        </w:rPr>
        <w:instrText xml:space="preserve"> HYPERLINK "mailto:brionne@corepla.it"</w:instrText>
      </w:r>
      <w:r>
        <w:rPr>
          <w:rStyle w:val="Hyperlink.1"/>
          <w:rFonts w:ascii="Arial" w:cs="Arial" w:hAnsi="Arial" w:eastAsia="Arial"/>
          <w:outline w:val="0"/>
          <w:color w:val="0a1ff2"/>
          <w:sz w:val="20"/>
          <w:szCs w:val="20"/>
          <w:u w:val="single" w:color="0a1ff2"/>
          <w:shd w:val="clear" w:color="auto" w:fill="ffffff"/>
          <w:lang w:val="fr-FR"/>
          <w14:textFill>
            <w14:solidFill>
              <w14:srgbClr w14:val="0A1FF2"/>
            </w14:solidFill>
          </w14:textFill>
        </w:rPr>
        <w:fldChar w:fldCharType="separate" w:fldLock="0"/>
      </w:r>
      <w:r>
        <w:rPr>
          <w:rStyle w:val="Hyperlink.1"/>
          <w:rFonts w:ascii="Arial" w:hAnsi="Arial"/>
          <w:outline w:val="0"/>
          <w:color w:val="0a1ff2"/>
          <w:sz w:val="20"/>
          <w:szCs w:val="20"/>
          <w:u w:val="single" w:color="0a1ff2"/>
          <w:shd w:val="clear" w:color="auto" w:fill="ffffff"/>
          <w:rtl w:val="0"/>
          <w:lang w:val="fr-FR"/>
          <w14:textFill>
            <w14:solidFill>
              <w14:srgbClr w14:val="0A1FF2"/>
            </w14:solidFill>
          </w14:textFill>
        </w:rPr>
        <w:t>brionne@corepla.it</w:t>
      </w:r>
      <w:r>
        <w:rPr/>
        <w:fldChar w:fldCharType="end" w:fldLock="0"/>
      </w:r>
    </w:p>
    <w:p>
      <w:pPr>
        <w:pStyle w:val="Di default"/>
        <w:suppressAutoHyphens w:val="1"/>
        <w:spacing w:before="0" w:line="240" w:lineRule="auto"/>
      </w:pPr>
      <w:r>
        <w:rPr>
          <w:rStyle w:val="Nessuno"/>
          <w:rFonts w:ascii="Tahoma" w:cs="Tahoma" w:hAnsi="Tahoma" w:eastAsia="Tahoma"/>
          <w:outline w:val="0"/>
          <w:color w:val="222222"/>
          <w:sz w:val="20"/>
          <w:szCs w:val="20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r>
    </w:p>
    <w:sectPr>
      <w:headerReference w:type="default" r:id="rId6"/>
      <w:footerReference w:type="default" r:id="rId7"/>
      <w:pgSz w:w="11900" w:h="16840" w:orient="portrait"/>
      <w:pgMar w:top="1134" w:right="1134" w:bottom="1134" w:left="1134" w:header="709" w:footer="85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Times Roman">
    <w:charset w:val="00"/>
    <w:family w:val="roman"/>
    <w:pitch w:val="default"/>
  </w:font>
  <w:font w:name="Tahom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ile importato 1"/>
  </w:abstractNum>
  <w:abstractNum w:abstractNumId="1">
    <w:multiLevelType w:val="hybridMultilevel"/>
    <w:styleLink w:val="Stile importato 1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815" w:hanging="375"/>
      </w:pPr>
      <w:rPr>
        <w:rFonts w:ascii="Times Roman" w:cs="Times Roman" w:hAnsi="Times Roman" w:eastAsia="Times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035" w:hanging="375"/>
      </w:pPr>
      <w:rPr>
        <w:rFonts w:ascii="Times Roman" w:cs="Times Roman" w:hAnsi="Times Roman" w:eastAsia="Times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255" w:hanging="375"/>
      </w:pPr>
      <w:rPr>
        <w:rFonts w:ascii="Times Roman" w:cs="Times Roman" w:hAnsi="Times Roman" w:eastAsia="Times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475" w:hanging="375"/>
      </w:pPr>
      <w:rPr>
        <w:rFonts w:ascii="Times Roman" w:cs="Times Roman" w:hAnsi="Times Roman" w:eastAsia="Times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695" w:hanging="375"/>
      </w:pPr>
      <w:rPr>
        <w:rFonts w:ascii="Times Roman" w:cs="Times Roman" w:hAnsi="Times Roman" w:eastAsia="Times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915" w:hanging="375"/>
      </w:pPr>
      <w:rPr>
        <w:rFonts w:ascii="Times Roman" w:cs="Times Roman" w:hAnsi="Times Roman" w:eastAsia="Times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135" w:hanging="375"/>
      </w:pPr>
      <w:rPr>
        <w:rFonts w:ascii="Times Roman" w:cs="Times Roman" w:hAnsi="Times Roman" w:eastAsia="Times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355" w:hanging="375"/>
      </w:pPr>
      <w:rPr>
        <w:rFonts w:ascii="Times Roman" w:cs="Times Roman" w:hAnsi="Times Roman" w:eastAsia="Times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trackRevisions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Nessuno A">
    <w:name w:val="Nessuno A"/>
  </w:style>
  <w:style w:type="numbering" w:styleId="Stile importato 1">
    <w:name w:val="Stile importato 1"/>
    <w:pPr>
      <w:numPr>
        <w:numId w:val="1"/>
      </w:numPr>
    </w:pPr>
  </w:style>
  <w:style w:type="character" w:styleId="Nessuno">
    <w:name w:val="Nessuno"/>
  </w:style>
  <w:style w:type="character" w:styleId="Hyperlink.0">
    <w:name w:val="Hyperlink.0"/>
    <w:basedOn w:val="Nessuno"/>
    <w:next w:val="Hyperlink.0"/>
    <w:rPr>
      <w:rFonts w:ascii="Arial" w:cs="Arial" w:hAnsi="Arial" w:eastAsia="Arial"/>
      <w:outline w:val="0"/>
      <w:color w:val="0000ff"/>
      <w:sz w:val="20"/>
      <w:szCs w:val="20"/>
      <w:u w:val="single" w:color="0000ff"/>
      <w14:textFill>
        <w14:solidFill>
          <w14:srgbClr w14:val="0000FF"/>
        </w14:solidFill>
      </w14:textFill>
    </w:rPr>
  </w:style>
  <w:style w:type="paragraph" w:styleId="Di default">
    <w:name w:val="Di default"/>
    <w:next w:val="Di 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Hyperlink.1">
    <w:name w:val="Hyperlink.1"/>
    <w:basedOn w:val="Nessuno"/>
    <w:next w:val="Hyperlink.1"/>
    <w:rPr>
      <w:rFonts w:ascii="Arial" w:cs="Arial" w:hAnsi="Arial" w:eastAsia="Arial"/>
      <w:outline w:val="0"/>
      <w:color w:val="0a1ff2"/>
      <w:sz w:val="20"/>
      <w:szCs w:val="20"/>
      <w:u w:val="single" w:color="0a1ff2"/>
      <w:shd w:val="clear" w:color="auto" w:fill="ffffff"/>
      <w:lang w:val="fr-FR"/>
      <w14:textFill>
        <w14:solidFill>
          <w14:srgbClr w14:val="0A1FF2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